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1：</w:t>
      </w:r>
    </w:p>
    <w:p>
      <w:pPr>
        <w:spacing w:line="337" w:lineRule="auto"/>
        <w:ind w:firstLine="883" w:firstLineChars="200"/>
        <w:rPr>
          <w:rFonts w:hint="default" w:ascii="Times New Roman" w:hAnsi="Times New Roman" w:eastAsia="新宋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新宋体" w:cs="Times New Roman"/>
          <w:b/>
          <w:bCs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新宋体" w:cs="Times New Roman"/>
          <w:b/>
          <w:bCs/>
          <w:sz w:val="44"/>
          <w:szCs w:val="44"/>
          <w:lang w:eastAsia="zh-CN"/>
        </w:rPr>
        <w:t>湖南省广播电视协会省级</w:t>
      </w:r>
    </w:p>
    <w:p>
      <w:pPr>
        <w:spacing w:line="337" w:lineRule="auto"/>
        <w:ind w:firstLine="2209" w:firstLineChars="500"/>
        <w:jc w:val="both"/>
        <w:rPr>
          <w:rFonts w:hint="default" w:ascii="Times New Roman" w:hAnsi="Times New Roman" w:eastAsia="新宋体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新宋体" w:cs="Times New Roman"/>
          <w:b/>
          <w:bCs/>
          <w:sz w:val="44"/>
          <w:szCs w:val="44"/>
          <w:lang w:eastAsia="zh-CN"/>
        </w:rPr>
        <w:t>社科研究项目选题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习近平文化思想与广播电视中国式现代化研究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关于数字化时代构建广播电视全媒体传播格局研究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关于优秀广播电视节目生产机制与传播效果分析研究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关于发展广播电视新质生产力研究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关于健全广播电视现代公共文化服务体系研究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关于新时代广播电视法制建设和评价体系研究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关于加强广播电视国际传播能力和传播效能研究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关于新时代广播电视人才培养现状及发展研究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关于广播电视学科体系、学术体系和话语体系研究</w:t>
      </w:r>
    </w:p>
    <w:p>
      <w:pPr>
        <w:numPr>
          <w:ilvl w:val="0"/>
          <w:numId w:val="0"/>
        </w:numPr>
        <w:spacing w:line="337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10.新时代推动广播节目高质量发展研究 </w:t>
      </w:r>
    </w:p>
    <w:p>
      <w:pPr>
        <w:numPr>
          <w:ilvl w:val="0"/>
          <w:numId w:val="0"/>
        </w:numPr>
        <w:spacing w:line="337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11.电视理论节目创新研究</w:t>
      </w:r>
    </w:p>
    <w:p>
      <w:pPr>
        <w:spacing w:line="337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12.网络微短剧与旅游等产业深度融合助力经济社会发展研究 </w:t>
      </w:r>
    </w:p>
    <w:p>
      <w:pPr>
        <w:spacing w:line="337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13.建立网络视听精品创作传播社会效益评价指标体系研究</w:t>
      </w:r>
    </w:p>
    <w:p>
      <w:pPr>
        <w:spacing w:line="337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14.信息网络传播视听节目管理条例立法研究 </w:t>
      </w:r>
    </w:p>
    <w:p>
      <w:pPr>
        <w:spacing w:line="337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15.广播电视公共服务财政保障政策研究</w:t>
      </w:r>
    </w:p>
    <w:p>
      <w:pPr>
        <w:spacing w:line="337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16.广播电视和网络视听行业党建高质量发展研究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DY3YWUwNDhlZTI2OGMyZDZjY2VjYzAzYzllOGYifQ=="/>
  </w:docVars>
  <w:rsids>
    <w:rsidRoot w:val="70043896"/>
    <w:rsid w:val="7004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2024-08-16T08:29:00Z</dcterms:created>
  <dc:creator>海贝贝</dc:creator>
  <cp:lastModifiedBy>海贝贝</cp:lastModifiedBy>
  <dcterms:modified xsi:type="dcterms:W3CDTF">2024-08-16T08:29:20Z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DBC1CB7CB90C4C26A6298DE4150A17E0_11</vt:lpwstr>
  </property>
</Properties>
</file>