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840" w:hanging="840"/>
        <w:jc w:val="left"/>
        <w:rPr>
          <w:rFonts w:ascii="楷体" w:hAnsi="楷体" w:eastAsia="楷体" w:cs="宋体"/>
          <w:b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附件</w:t>
      </w:r>
      <w:r>
        <w:rPr>
          <w:rFonts w:ascii="楷体" w:hAnsi="楷体" w:eastAsia="楷体" w:cs="宋体"/>
          <w:b/>
          <w:color w:val="000000"/>
          <w:kern w:val="0"/>
          <w:sz w:val="28"/>
          <w:szCs w:val="28"/>
        </w:rPr>
        <w:t>3</w:t>
      </w:r>
    </w:p>
    <w:p>
      <w:pPr>
        <w:widowControl/>
        <w:spacing w:line="560" w:lineRule="exact"/>
        <w:jc w:val="both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中国新闻奖广播电视新闻访谈节目、新闻现场直播、</w:t>
      </w:r>
    </w:p>
    <w:p>
      <w:pPr>
        <w:widowControl/>
        <w:spacing w:line="560" w:lineRule="exact"/>
        <w:ind w:firstLine="720" w:firstLineChars="200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新闻节目编排参评作品推荐表</w:t>
      </w:r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41"/>
        <w:gridCol w:w="567"/>
        <w:gridCol w:w="708"/>
        <w:gridCol w:w="568"/>
        <w:gridCol w:w="452"/>
        <w:gridCol w:w="142"/>
        <w:gridCol w:w="257"/>
        <w:gridCol w:w="312"/>
        <w:gridCol w:w="537"/>
        <w:gridCol w:w="364"/>
        <w:gridCol w:w="374"/>
        <w:gridCol w:w="397"/>
        <w:gridCol w:w="594"/>
        <w:gridCol w:w="256"/>
        <w:gridCol w:w="85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2" w:type="dxa"/>
            <w:gridSpan w:val="3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3340" w:type="dxa"/>
            <w:gridSpan w:val="8"/>
            <w:vMerge w:val="restart"/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冲刺</w:t>
            </w:r>
            <w:r>
              <w:rPr>
                <w:rFonts w:ascii="宋体" w:hAnsi="宋体"/>
                <w:sz w:val="32"/>
                <w:szCs w:val="32"/>
              </w:rPr>
              <w:t>1500</w:t>
            </w:r>
            <w:r>
              <w:rPr>
                <w:rFonts w:hint="eastAsia" w:ascii="宋体" w:hAnsi="宋体"/>
                <w:sz w:val="32"/>
                <w:szCs w:val="32"/>
              </w:rPr>
              <w:t>公斤</w:t>
            </w:r>
            <w:r>
              <w:rPr>
                <w:rFonts w:ascii="宋体" w:hAnsi="宋体"/>
                <w:sz w:val="32"/>
                <w:szCs w:val="32"/>
              </w:rPr>
              <w:t>——</w:t>
            </w:r>
            <w:r>
              <w:rPr>
                <w:rFonts w:hint="eastAsia" w:ascii="宋体" w:hAnsi="宋体"/>
                <w:sz w:val="32"/>
                <w:szCs w:val="32"/>
              </w:rPr>
              <w:t>袁隆平团队第三代杂交稻测产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电视新闻现场直播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340" w:type="dxa"/>
            <w:gridSpan w:val="8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体裁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340" w:type="dxa"/>
            <w:gridSpan w:val="8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语种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982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播出频率（道）</w:t>
            </w:r>
          </w:p>
        </w:tc>
        <w:tc>
          <w:tcPr>
            <w:tcW w:w="18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广播电视台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卫视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频道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播出单位</w:t>
            </w:r>
          </w:p>
        </w:tc>
        <w:tc>
          <w:tcPr>
            <w:tcW w:w="3800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湖南广播电视台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2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刊播栏目</w:t>
            </w:r>
          </w:p>
        </w:tc>
        <w:tc>
          <w:tcPr>
            <w:tcW w:w="18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特别时间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节目时长</w:t>
            </w:r>
          </w:p>
        </w:tc>
        <w:tc>
          <w:tcPr>
            <w:tcW w:w="38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</w:t>
            </w:r>
            <w:r>
              <w:rPr>
                <w:rFonts w:ascii="仿宋" w:hAnsi="仿宋" w:eastAsia="仿宋"/>
                <w:sz w:val="28"/>
                <w:szCs w:val="28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播出时间</w:t>
            </w:r>
          </w:p>
        </w:tc>
        <w:tc>
          <w:tcPr>
            <w:tcW w:w="7140" w:type="dxa"/>
            <w:gridSpan w:val="1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2020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时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982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  <w:p>
            <w:pPr>
              <w:widowControl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（主创人员）</w:t>
            </w:r>
          </w:p>
        </w:tc>
        <w:tc>
          <w:tcPr>
            <w:tcW w:w="243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徐蓉 谢宝军 聂雄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蔡祎 王尧 向星华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342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集体（杨亚玲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汤牧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王昊旸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张莉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杨明睿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黄佳帆）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3710" w:type="dxa"/>
            <w:gridSpan w:val="6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自荐作品所获奖项名称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省部级以上或中央主要新闻单位社（台）级二等奖及以上新闻奖</w:t>
            </w:r>
          </w:p>
        </w:tc>
        <w:tc>
          <w:tcPr>
            <w:tcW w:w="5412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注：此栏仅限自荐、他荐作品填写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蔡祎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073184801518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18673190023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678" w:type="dxa"/>
            <w:gridSpan w:val="11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707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长沙金鹰影视文化城湖南广播电视台新闻中心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仅限自荐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作品填写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品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介</w:t>
            </w:r>
          </w:p>
        </w:tc>
        <w:tc>
          <w:tcPr>
            <w:tcW w:w="8248" w:type="dxa"/>
            <w:gridSpan w:val="16"/>
          </w:tcPr>
          <w:p>
            <w:pPr>
              <w:spacing w:line="300" w:lineRule="exac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firstLine="2520" w:firstLineChars="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另附页，附表格之后。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全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媒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体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传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播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实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效</w:t>
            </w:r>
          </w:p>
        </w:tc>
        <w:tc>
          <w:tcPr>
            <w:tcW w:w="8248" w:type="dxa"/>
            <w:gridSpan w:val="16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通过大小屏联动、主流媒体与市场化新媒体平台联动等多种方式，全网观看人数超过</w:t>
            </w:r>
            <w:r>
              <w:rPr>
                <w:rFonts w:ascii="仿宋" w:hAnsi="仿宋" w:eastAsia="仿宋"/>
                <w:sz w:val="28"/>
                <w:szCs w:val="28"/>
              </w:rPr>
              <w:t>260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万人次。央视综合频道、新闻频道等多个频道播出各类相关新闻稿件一百余条次。本次直播在年轻观众群体中产生了强烈的社会反响，直播相关话题在当天的新浪微博热搜排行榜上最高排名第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874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推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荐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由</w:t>
            </w:r>
          </w:p>
        </w:tc>
        <w:tc>
          <w:tcPr>
            <w:tcW w:w="8248" w:type="dxa"/>
            <w:gridSpan w:val="16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粮食生产事关国家战略，冲刺亩产1500公斤是世界杂交稻科研攻关的标志性事件。本直播节目题材重大，立意高远，紧扣测产事件进程，层层设置悬念，介绍了杂交稻攻关成绩和湖南为国家粮食安全所做的贡献，展示中国人将饭碗牢牢端在自己手上的实力和信心。节目以演播室访谈和现场连线相结合，虚拟和实景相得益彰，嘉宾点评精准到位，形式新颖，可看性强。同意推荐。</w:t>
            </w:r>
          </w:p>
          <w:p>
            <w:pPr>
              <w:widowControl/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签名：</w:t>
            </w:r>
          </w:p>
          <w:p>
            <w:pPr>
              <w:widowControl/>
              <w:spacing w:line="360" w:lineRule="exact"/>
              <w:ind w:firstLine="5460" w:firstLineChars="19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华文中宋" w:hAnsi="华文中宋" w:eastAsia="华文中宋"/>
                <w:sz w:val="28"/>
                <w:szCs w:val="20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  <w:szCs w:val="20"/>
              </w:rPr>
              <w:t>年</w:t>
            </w:r>
            <w:r>
              <w:rPr>
                <w:rFonts w:ascii="华文中宋" w:hAnsi="华文中宋" w:eastAsia="华文中宋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874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</w:tc>
        <w:tc>
          <w:tcPr>
            <w:tcW w:w="8248" w:type="dxa"/>
            <w:gridSpan w:val="16"/>
          </w:tcPr>
          <w:p>
            <w:pPr>
              <w:spacing w:line="300" w:lineRule="exac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widowControl/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签名：</w:t>
            </w:r>
          </w:p>
          <w:p>
            <w:pPr>
              <w:widowControl/>
              <w:spacing w:line="360" w:lineRule="exact"/>
              <w:ind w:firstLine="5460" w:firstLineChars="19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华文中宋" w:hAnsi="华文中宋" w:eastAsia="华文中宋"/>
                <w:sz w:val="28"/>
                <w:szCs w:val="20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  <w:szCs w:val="20"/>
              </w:rPr>
              <w:t>年</w:t>
            </w:r>
            <w:r>
              <w:rPr>
                <w:rFonts w:ascii="华文中宋" w:hAnsi="华文中宋" w:eastAsia="华文中宋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0"/>
              </w:rPr>
              <w:t>日</w:t>
            </w:r>
          </w:p>
        </w:tc>
      </w:tr>
    </w:tbl>
    <w:p>
      <w:pPr>
        <w:spacing w:line="360" w:lineRule="exact"/>
        <w:ind w:firstLine="105" w:firstLineChars="50"/>
        <w:rPr>
          <w:rFonts w:ascii="仿宋_GB2312" w:hAnsi="华文仿宋" w:eastAsia="仿宋_GB2312"/>
          <w:color w:val="000000"/>
          <w:szCs w:val="21"/>
        </w:rPr>
      </w:pPr>
      <w:r>
        <w:rPr>
          <w:rFonts w:hint="eastAsia" w:ascii="仿宋_GB2312" w:hAnsi="华文仿宋" w:eastAsia="仿宋_GB2312"/>
          <w:color w:val="000000"/>
          <w:szCs w:val="21"/>
        </w:rPr>
        <w:t>注</w:t>
      </w:r>
      <w:r>
        <w:rPr>
          <w:rFonts w:ascii="仿宋_GB2312" w:hAnsi="华文仿宋" w:eastAsia="仿宋_GB2312"/>
          <w:color w:val="000000"/>
          <w:szCs w:val="21"/>
        </w:rPr>
        <w:t>:</w:t>
      </w:r>
      <w:r>
        <w:rPr>
          <w:rFonts w:hint="eastAsia" w:ascii="仿宋_GB2312" w:hAnsi="华文仿宋" w:eastAsia="仿宋_GB2312"/>
          <w:color w:val="000000"/>
          <w:szCs w:val="21"/>
        </w:rPr>
        <w:t>推荐单位只能推荐本单位播出作品，合作作品由首发单位推荐。</w:t>
      </w:r>
    </w:p>
    <w:p/>
    <w:p/>
    <w:p/>
    <w:p/>
    <w:p/>
    <w:p/>
    <w:p>
      <w:pPr>
        <w:spacing w:line="500" w:lineRule="exact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《冲刺</w:t>
      </w:r>
      <w:r>
        <w:rPr>
          <w:rFonts w:hAnsi="宋体"/>
          <w:b/>
          <w:sz w:val="32"/>
          <w:szCs w:val="32"/>
        </w:rPr>
        <w:t>1500</w:t>
      </w:r>
      <w:r>
        <w:rPr>
          <w:rFonts w:hint="eastAsia" w:hAnsi="宋体"/>
          <w:b/>
          <w:sz w:val="32"/>
          <w:szCs w:val="32"/>
        </w:rPr>
        <w:t>公斤</w:t>
      </w:r>
      <w:r>
        <w:rPr>
          <w:rFonts w:hAnsi="宋体"/>
          <w:b/>
          <w:sz w:val="32"/>
          <w:szCs w:val="32"/>
        </w:rPr>
        <w:t>—</w:t>
      </w:r>
      <w:r>
        <w:rPr>
          <w:rFonts w:hint="eastAsia" w:hAnsi="宋体"/>
          <w:b/>
          <w:sz w:val="32"/>
          <w:szCs w:val="32"/>
        </w:rPr>
        <w:t>袁隆平团队第三代杂交稻测产》</w:t>
      </w:r>
    </w:p>
    <w:p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作品简介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日中午，袁隆平院士团队第三代杂交水稻新组合试验示范衡南基地开展测产，取得双季亩产突破</w:t>
      </w:r>
      <w:r>
        <w:rPr>
          <w:rFonts w:ascii="仿宋" w:hAnsi="仿宋" w:eastAsia="仿宋"/>
          <w:sz w:val="28"/>
          <w:szCs w:val="28"/>
        </w:rPr>
        <w:t>1500</w:t>
      </w:r>
      <w:r>
        <w:rPr>
          <w:rFonts w:hint="eastAsia" w:ascii="仿宋" w:hAnsi="仿宋" w:eastAsia="仿宋"/>
          <w:sz w:val="28"/>
          <w:szCs w:val="28"/>
        </w:rPr>
        <w:t>公斤的好成绩，创下双季杂交稻世界高产纪录。湖南广播电视台新闻中心提前统筹策划，坚持移动优先、融合传播，在湖南卫视和芒果云客户端大小屏联动，对测产过程进行现场直播，其中新媒体全网观看人数超</w:t>
      </w:r>
      <w:r>
        <w:rPr>
          <w:rFonts w:ascii="仿宋" w:hAnsi="仿宋" w:eastAsia="仿宋"/>
          <w:sz w:val="28"/>
          <w:szCs w:val="28"/>
        </w:rPr>
        <w:t>260</w:t>
      </w:r>
      <w:r>
        <w:rPr>
          <w:rFonts w:hint="eastAsia" w:ascii="仿宋" w:hAnsi="仿宋" w:eastAsia="仿宋"/>
          <w:sz w:val="28"/>
          <w:szCs w:val="28"/>
        </w:rPr>
        <w:t>万。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从得知测产的消息到正式直播，只有十天准备时间，主创人员多次赴衡南县测产现场踩点，并与袁院士及其科研团队深入交流，详细掌握杂交稻科研攻关及测产的科学知识。由于测产结果的宣布时间受天气等多种不确定因素影响，直播团队提前制定处置意外情况的预案，确保了直播节目安全流畅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节目紧扣国家粮食安全这一重大主题，通过直播第三代杂交稻测产，冲刺世界高产纪录的过程，介绍杂交稻攻关成绩和湖南为国家粮食安全所做的贡献，展示中国人将饭碗牢牢端在自己手上的实力和信心。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直播过程中，主持人与嘉宾演播室访谈同测产现场记者连线相结合，以能否实现亩产</w:t>
      </w:r>
      <w:r>
        <w:rPr>
          <w:rFonts w:ascii="仿宋" w:hAnsi="仿宋" w:eastAsia="仿宋"/>
          <w:sz w:val="28"/>
          <w:szCs w:val="28"/>
        </w:rPr>
        <w:t>1500</w:t>
      </w:r>
      <w:r>
        <w:rPr>
          <w:rFonts w:hint="eastAsia" w:ascii="仿宋" w:hAnsi="仿宋" w:eastAsia="仿宋"/>
          <w:sz w:val="28"/>
          <w:szCs w:val="28"/>
        </w:rPr>
        <w:t>公斤为悬念，展示杂交稻的巨大优势、杂交稻攻关的艰辛历程以及中国“粮策”的英明，层层推进，话题抓人，现场感强。同时通过在线包装、虚拟现实等技术，营造喜看稻菽千重浪的丰收场景，让人如身临其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90D"/>
    <w:rsid w:val="000774A8"/>
    <w:rsid w:val="000819DB"/>
    <w:rsid w:val="00104789"/>
    <w:rsid w:val="001409CB"/>
    <w:rsid w:val="00244E5E"/>
    <w:rsid w:val="002466BF"/>
    <w:rsid w:val="00266A48"/>
    <w:rsid w:val="002F4D14"/>
    <w:rsid w:val="00336F9B"/>
    <w:rsid w:val="00395893"/>
    <w:rsid w:val="003A7DAD"/>
    <w:rsid w:val="00453292"/>
    <w:rsid w:val="004B2177"/>
    <w:rsid w:val="004E2A8D"/>
    <w:rsid w:val="005D1DA7"/>
    <w:rsid w:val="00690C40"/>
    <w:rsid w:val="00792525"/>
    <w:rsid w:val="007E3296"/>
    <w:rsid w:val="00806ECE"/>
    <w:rsid w:val="0083199F"/>
    <w:rsid w:val="008626D7"/>
    <w:rsid w:val="00886E6D"/>
    <w:rsid w:val="00897C1F"/>
    <w:rsid w:val="0091719F"/>
    <w:rsid w:val="00A0370D"/>
    <w:rsid w:val="00A1090D"/>
    <w:rsid w:val="00A6321F"/>
    <w:rsid w:val="00AB02AA"/>
    <w:rsid w:val="00AB2FC9"/>
    <w:rsid w:val="00AF5331"/>
    <w:rsid w:val="00B036B8"/>
    <w:rsid w:val="00B313DD"/>
    <w:rsid w:val="00B47790"/>
    <w:rsid w:val="00BE60DC"/>
    <w:rsid w:val="00BE70D8"/>
    <w:rsid w:val="00C4257F"/>
    <w:rsid w:val="00C651DB"/>
    <w:rsid w:val="00C73456"/>
    <w:rsid w:val="00CE38F8"/>
    <w:rsid w:val="00CF11A0"/>
    <w:rsid w:val="00D54D94"/>
    <w:rsid w:val="00D73D77"/>
    <w:rsid w:val="00DB5402"/>
    <w:rsid w:val="00E42145"/>
    <w:rsid w:val="00E51541"/>
    <w:rsid w:val="00E65391"/>
    <w:rsid w:val="00EA33E2"/>
    <w:rsid w:val="00ED50F8"/>
    <w:rsid w:val="00F55697"/>
    <w:rsid w:val="00FA6A08"/>
    <w:rsid w:val="0D3232E5"/>
    <w:rsid w:val="14697925"/>
    <w:rsid w:val="3525590F"/>
    <w:rsid w:val="3D111174"/>
    <w:rsid w:val="4BE67FA2"/>
    <w:rsid w:val="618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1191</Characters>
  <Lines>9</Lines>
  <Paragraphs>2</Paragraphs>
  <TotalTime>102</TotalTime>
  <ScaleCrop>false</ScaleCrop>
  <LinksUpToDate>false</LinksUpToDate>
  <CharactersWithSpaces>1397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2021-04-13T07:29:00Z</dcterms:created>
  <dc:creator>zhaowenyou</dc:creator>
  <cp:lastModifiedBy>大漠掠影</cp:lastModifiedBy>
  <dcterms:modified xsi:type="dcterms:W3CDTF">2021-04-22T09:19:49Z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B1AEB7E30BE143339499C90C3F16A69E</vt:lpwstr>
  </property>
</Properties>
</file>