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156" w:beforeLines="50" w:after="156" w:afterLines="50" w:line="460" w:lineRule="exact"/>
        <w:jc w:val="center"/>
        <w:rPr>
          <w:rFonts w:hint="eastAsia" w:ascii="华文中宋" w:hAnsi="华文中宋" w:eastAsia="华文中宋" w:cs="黑体"/>
          <w:bCs/>
          <w:sz w:val="32"/>
          <w:szCs w:val="32"/>
          <w:lang w:val="zh-CN"/>
        </w:rPr>
      </w:pPr>
      <w:r>
        <w:rPr>
          <w:rFonts w:hint="eastAsia" w:ascii="华文中宋" w:hAnsi="华文中宋" w:eastAsia="华文中宋" w:cs="黑体"/>
          <w:bCs/>
          <w:sz w:val="32"/>
          <w:szCs w:val="32"/>
          <w:lang w:val="zh-CN"/>
        </w:rPr>
        <w:t>中国新闻奖广播电视新闻专栏参评作品推荐表</w:t>
      </w:r>
    </w:p>
    <w:tbl>
      <w:tblPr>
        <w:tblStyle w:val="3"/>
        <w:tblW w:w="8441" w:type="dxa"/>
        <w:jc w:val="center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241"/>
        <w:gridCol w:w="203"/>
        <w:gridCol w:w="133"/>
        <w:gridCol w:w="982"/>
        <w:gridCol w:w="453"/>
        <w:gridCol w:w="194"/>
        <w:gridCol w:w="442"/>
        <w:gridCol w:w="45"/>
        <w:gridCol w:w="340"/>
        <w:gridCol w:w="379"/>
        <w:gridCol w:w="557"/>
        <w:gridCol w:w="853"/>
        <w:gridCol w:w="106"/>
        <w:gridCol w:w="600"/>
        <w:gridCol w:w="277"/>
        <w:gridCol w:w="453"/>
        <w:gridCol w:w="1204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06" w:type="dxa"/>
            <w:gridSpan w:val="3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栏目名称</w:t>
            </w:r>
          </w:p>
        </w:tc>
        <w:tc>
          <w:tcPr>
            <w:tcW w:w="2968" w:type="dxa"/>
            <w:gridSpan w:val="8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  <w:lang w:val="en-US" w:eastAsia="zh-CN"/>
              </w:rPr>
              <w:t>《平民英雄》</w:t>
            </w:r>
            <w:bookmarkEnd w:id="0"/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  <w:lang w:val="en-US" w:eastAsia="zh-CN"/>
              </w:rPr>
              <w:t>栏目</w:t>
            </w:r>
          </w:p>
        </w:tc>
        <w:tc>
          <w:tcPr>
            <w:tcW w:w="1516" w:type="dxa"/>
            <w:gridSpan w:val="3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创办日期</w:t>
            </w:r>
          </w:p>
        </w:tc>
        <w:tc>
          <w:tcPr>
            <w:tcW w:w="2551" w:type="dxa"/>
            <w:gridSpan w:val="5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>2012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10" w:hRule="exact"/>
          <w:jc w:val="center"/>
        </w:trPr>
        <w:tc>
          <w:tcPr>
            <w:tcW w:w="1406" w:type="dxa"/>
            <w:gridSpan w:val="3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专栏周期</w:t>
            </w:r>
          </w:p>
        </w:tc>
        <w:tc>
          <w:tcPr>
            <w:tcW w:w="1568" w:type="dxa"/>
            <w:gridSpan w:val="3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每周一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18:00</w:t>
            </w:r>
          </w:p>
        </w:tc>
        <w:tc>
          <w:tcPr>
            <w:tcW w:w="1400" w:type="dxa"/>
            <w:gridSpan w:val="5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播出频道</w:t>
            </w:r>
          </w:p>
        </w:tc>
        <w:tc>
          <w:tcPr>
            <w:tcW w:w="1516" w:type="dxa"/>
            <w:gridSpan w:val="3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>湖南卫视</w:t>
            </w:r>
          </w:p>
        </w:tc>
        <w:tc>
          <w:tcPr>
            <w:tcW w:w="877" w:type="dxa"/>
            <w:gridSpan w:val="2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语种</w:t>
            </w:r>
          </w:p>
        </w:tc>
        <w:tc>
          <w:tcPr>
            <w:tcW w:w="1657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>普通话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06" w:type="dxa"/>
            <w:gridSpan w:val="3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播出单位</w:t>
            </w:r>
          </w:p>
        </w:tc>
        <w:tc>
          <w:tcPr>
            <w:tcW w:w="2968" w:type="dxa"/>
            <w:gridSpan w:val="8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湖南广播电视台</w:t>
            </w:r>
          </w:p>
        </w:tc>
        <w:tc>
          <w:tcPr>
            <w:tcW w:w="1516" w:type="dxa"/>
            <w:gridSpan w:val="3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主创人员</w:t>
            </w:r>
          </w:p>
        </w:tc>
        <w:tc>
          <w:tcPr>
            <w:tcW w:w="2551" w:type="dxa"/>
            <w:gridSpan w:val="5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>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  <w:jc w:val="center"/>
        </w:trPr>
        <w:tc>
          <w:tcPr>
            <w:tcW w:w="3655" w:type="dxa"/>
            <w:gridSpan w:val="9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自荐作品所获奖项名称</w:t>
            </w:r>
          </w:p>
        </w:tc>
        <w:tc>
          <w:tcPr>
            <w:tcW w:w="4786" w:type="dxa"/>
            <w:gridSpan w:val="1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591" w:hRule="atLeast"/>
          <w:jc w:val="center"/>
        </w:trPr>
        <w:tc>
          <w:tcPr>
            <w:tcW w:w="8424" w:type="dxa"/>
            <w:gridSpan w:val="18"/>
            <w:vAlign w:val="top"/>
          </w:tcPr>
          <w:p>
            <w:pPr>
              <w:ind w:firstLine="480" w:firstLineChars="200"/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《平民英雄》栏目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以人物专题为主要形式，题材包括三大类：一是普通人见义勇为、舍已救人的故事；二是普通人在平凡岗位默默奉献等事迹故事。三是特殊岗位包括民警、消防、武警、特警等救人或奉献的感人事迹。</w:t>
            </w:r>
          </w:p>
          <w:p>
            <w:pPr>
              <w:ind w:firstLine="480" w:firstLineChars="200"/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栏目主旨为“为好人立传”，在平凡中发现伟大，在质朴中发现崇高，攀登正能量高峰。节目在展现出“平民英雄”的崇高精神之外，挖掘“平民英雄”的日常生活，塑造英雄真实可感的立体形象，引导观众学英雄、做英雄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节目每一期突出时效性、真实性和突发性，在讲故事方面合理设置悬念，语言平实。节目的故事性强、可看性强，贴近百姓、贴近生活。同时节目对当下一些关于英雄的热议话题给予解答，例如平民英雄“见义勇为”受伤后如何得到赔偿；有争议的“见义勇为”如何认定等，节目也都通过案例正面予以回应，新闻因素和法律因素相结合，有力的引导社会舆论向正面发展。 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color w:val="80808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节目播出至今，塑造和推出了一批鲜活的“平民英雄”，如湖南英雄民警“吉湘林”、湖南师大救人教授段江华、合肥英雄特警张劼以及湘潭面对男子持刀伤人、挺身而出救人的“绿衣大妈”崔雪辉等深受观众喜爱和好评。节目报道过的一批“平民英雄”都获得了“见义勇为”称号或是登上了各地的“好人榜”。节目收视率稳定省级卫视前三。2017节目获得湖南广播电视台“优秀节目奖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434" w:hRule="atLeast"/>
          <w:jc w:val="center"/>
        </w:trPr>
        <w:tc>
          <w:tcPr>
            <w:tcW w:w="962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</w:t>
            </w:r>
          </w:p>
          <w:p>
            <w:pPr>
              <w:spacing w:line="560" w:lineRule="exact"/>
              <w:jc w:val="both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理由</w:t>
            </w:r>
          </w:p>
        </w:tc>
        <w:tc>
          <w:tcPr>
            <w:tcW w:w="7462" w:type="dxa"/>
            <w:gridSpan w:val="17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20" w:lineRule="exact"/>
              <w:ind w:firstLine="4620" w:firstLineChars="220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签名：</w:t>
            </w:r>
          </w:p>
          <w:p>
            <w:pPr>
              <w:spacing w:line="420" w:lineRule="exact"/>
              <w:ind w:firstLine="4515" w:firstLineChars="215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050" w:hRule="exact"/>
          <w:jc w:val="center"/>
        </w:trPr>
        <w:tc>
          <w:tcPr>
            <w:tcW w:w="96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初评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评语</w:t>
            </w:r>
          </w:p>
        </w:tc>
        <w:tc>
          <w:tcPr>
            <w:tcW w:w="7462" w:type="dxa"/>
            <w:gridSpan w:val="17"/>
            <w:vAlign w:val="top"/>
          </w:tcPr>
          <w:p>
            <w:pPr>
              <w:ind w:firstLine="4838" w:firstLineChars="2304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4838" w:firstLineChars="2304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签名：</w:t>
            </w:r>
          </w:p>
          <w:p>
            <w:pPr>
              <w:ind w:firstLine="4554" w:firstLineChars="216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69" w:hRule="exact"/>
          <w:jc w:val="center"/>
        </w:trPr>
        <w:tc>
          <w:tcPr>
            <w:tcW w:w="1539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联 系 人</w:t>
            </w:r>
          </w:p>
        </w:tc>
        <w:tc>
          <w:tcPr>
            <w:tcW w:w="1629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  <w:t>周潇</w:t>
            </w:r>
          </w:p>
        </w:tc>
        <w:tc>
          <w:tcPr>
            <w:tcW w:w="827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789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  <w:t>073184801464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手机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  <w:t>18674888007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18" w:hRule="exact"/>
          <w:jc w:val="center"/>
        </w:trPr>
        <w:tc>
          <w:tcPr>
            <w:tcW w:w="1539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电子邮箱</w:t>
            </w:r>
          </w:p>
        </w:tc>
        <w:tc>
          <w:tcPr>
            <w:tcW w:w="4245" w:type="dxa"/>
            <w:gridSpan w:val="9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  <w:t>452087366@qq.com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邮编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  <w:t>410000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24" w:hRule="exact"/>
          <w:jc w:val="center"/>
        </w:trPr>
        <w:tc>
          <w:tcPr>
            <w:tcW w:w="1539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地    址</w:t>
            </w:r>
          </w:p>
        </w:tc>
        <w:tc>
          <w:tcPr>
            <w:tcW w:w="6885" w:type="dxa"/>
            <w:gridSpan w:val="14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  <w:t>湖南省长沙市开福区广电中心湖南卫视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45" w:hRule="atLeast"/>
          <w:jc w:val="center"/>
        </w:trPr>
        <w:tc>
          <w:tcPr>
            <w:tcW w:w="1203" w:type="dxa"/>
            <w:gridSpan w:val="2"/>
            <w:vMerge w:val="restart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仅限自荐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作品填写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推荐人姓名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1321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单位及职称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204" w:type="dxa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45" w:hRule="exact"/>
          <w:jc w:val="center"/>
        </w:trPr>
        <w:tc>
          <w:tcPr>
            <w:tcW w:w="1203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1318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推荐人姓名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1321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单位及职称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204" w:type="dxa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45" w:hRule="exact"/>
          <w:jc w:val="center"/>
        </w:trPr>
        <w:tc>
          <w:tcPr>
            <w:tcW w:w="1203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1318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1321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0472D"/>
    <w:rsid w:val="317047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2018-05-03T04:06:00Z</dcterms:created>
  <dc:creator>海贝贝</dc:creator>
  <cp:lastModifiedBy>海贝贝</cp:lastModifiedBy>
  <dcterms:modified xsi:type="dcterms:W3CDTF">2018-05-03T04:07:17Z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