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参评指标分配表（市州）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60"/>
        <w:gridCol w:w="1260"/>
        <w:gridCol w:w="144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7" w:hRule="atLeast"/>
        </w:trPr>
        <w:tc>
          <w:tcPr>
            <w:tcW w:w="2340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    位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</w:t>
            </w:r>
          </w:p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新闻、社教类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40" w:type="dxa"/>
            <w:vMerge w:val="continue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 沙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株 洲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邵 阳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怀 化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衡 阳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岳 阳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 德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郴 州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永 州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湘 潭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益 阳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娄 底 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湘西自治州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张家界市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  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参评指标分配表（省直）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260"/>
        <w:gridCol w:w="1260"/>
        <w:gridCol w:w="126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8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新闻、社教类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湖南广播传媒中心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湖南卫视频道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湖南经视频道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湖南都市频道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湖南金鹰纪实频道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湖南娱乐频道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湖南电视剧频道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湖南公共频道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金鹰卡通频道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湖南国际频道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芒果影视文化公司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湖南教育电视台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潇湘电影频道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Ansi="宋体"/>
          <w:sz w:val="28"/>
          <w:szCs w:val="28"/>
        </w:rPr>
        <w:t>（湖南旅游频道送评节目报广播传媒中心</w:t>
      </w:r>
      <w:r>
        <w:rPr>
          <w:rFonts w:hint="eastAsia" w:hAnsi="宋体"/>
          <w:sz w:val="28"/>
          <w:szCs w:val="28"/>
        </w:rPr>
        <w:t>报送</w:t>
      </w:r>
      <w:r>
        <w:rPr>
          <w:rFonts w:hAnsi="宋体"/>
          <w:sz w:val="28"/>
          <w:szCs w:val="28"/>
        </w:rPr>
        <w:t>，快乐购物频道送评节目报广播电视公益广告信息节目评选）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2219E"/>
    <w:rsid w:val="0D270F0C"/>
    <w:rsid w:val="13622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2018-01-17T03:14:00Z</dcterms:created>
  <dc:creator>海贝贝</dc:creator>
  <cp:lastModifiedBy>海贝贝</cp:lastModifiedBy>
  <dcterms:modified xsi:type="dcterms:W3CDTF">2018-01-17T03:14:47Z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